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Layout w:type="fixed"/>
        <w:tblLook w:val="04A0"/>
      </w:tblPr>
      <w:tblGrid>
        <w:gridCol w:w="2420"/>
        <w:gridCol w:w="7045"/>
      </w:tblGrid>
      <w:tr w:rsidR="001B5AAE" w:rsidTr="007E7197">
        <w:tc>
          <w:tcPr>
            <w:tcW w:w="2420" w:type="dxa"/>
            <w:hideMark/>
          </w:tcPr>
          <w:p w:rsidR="001B5AAE" w:rsidRDefault="001B5AAE" w:rsidP="007E719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28750"/>
                  <wp:effectExtent l="19050" t="0" r="9525" b="0"/>
                  <wp:docPr id="1" name="Picture 1" descr="bb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b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5" w:type="dxa"/>
          </w:tcPr>
          <w:p w:rsidR="001B5AAE" w:rsidRPr="00314C7E" w:rsidRDefault="001B5AAE" w:rsidP="007E7197">
            <w:pPr>
              <w:pStyle w:val="Heading1"/>
              <w:rPr>
                <w:rFonts w:ascii="Times New Roman" w:hAnsi="Times New Roman"/>
                <w:spacing w:val="20"/>
                <w:sz w:val="24"/>
              </w:rPr>
            </w:pPr>
          </w:p>
          <w:p w:rsidR="001B5AAE" w:rsidRPr="009B4143" w:rsidRDefault="001B5AAE" w:rsidP="001B5AAE">
            <w:pPr>
              <w:pStyle w:val="Heading2"/>
              <w:spacing w:line="276" w:lineRule="auto"/>
              <w:rPr>
                <w:rFonts w:ascii="Arial" w:hAnsi="Arial" w:cs="Arial"/>
                <w:sz w:val="28"/>
                <w:szCs w:val="28"/>
                <w:lang w:val="sr-Latn-CS"/>
              </w:rPr>
            </w:pPr>
            <w:r w:rsidRPr="009B4143">
              <w:rPr>
                <w:rFonts w:ascii="Arial" w:hAnsi="Arial" w:cs="Arial"/>
                <w:sz w:val="28"/>
                <w:szCs w:val="28"/>
                <w:lang w:val="sr-Latn-CS"/>
              </w:rPr>
              <w:t>BEOGRADSKA BANKARSKA AKADEMIJA</w:t>
            </w:r>
          </w:p>
          <w:p w:rsidR="001B5AAE" w:rsidRPr="009B4143" w:rsidRDefault="001B5AAE" w:rsidP="001B5AAE">
            <w:pPr>
              <w:pStyle w:val="Heading2"/>
              <w:spacing w:line="276" w:lineRule="auto"/>
              <w:rPr>
                <w:rFonts w:ascii="Arial" w:hAnsi="Arial" w:cs="Arial"/>
                <w:sz w:val="24"/>
                <w:lang w:val="sr-Latn-CS"/>
              </w:rPr>
            </w:pPr>
            <w:r w:rsidRPr="009B4143">
              <w:rPr>
                <w:rFonts w:ascii="Arial" w:hAnsi="Arial" w:cs="Arial"/>
                <w:sz w:val="24"/>
                <w:lang w:val="sr-Latn-CS"/>
              </w:rPr>
              <w:t>FAKULTET ZA BANKARSTVO, OSIGURANJE I FINANSIJE</w:t>
            </w:r>
          </w:p>
          <w:p w:rsidR="001B5AAE" w:rsidRPr="009B4143" w:rsidRDefault="001B5AAE" w:rsidP="001B5AAE">
            <w:pPr>
              <w:pStyle w:val="Heading3"/>
              <w:spacing w:line="276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B4143">
              <w:rPr>
                <w:rFonts w:ascii="Arial" w:hAnsi="Arial" w:cs="Arial"/>
                <w:sz w:val="22"/>
                <w:szCs w:val="22"/>
                <w:lang w:val="sr-Latn-CS"/>
              </w:rPr>
              <w:t>Zmaj Jovina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9B4143">
              <w:rPr>
                <w:rFonts w:ascii="Arial" w:hAnsi="Arial" w:cs="Arial"/>
                <w:sz w:val="22"/>
                <w:szCs w:val="22"/>
                <w:lang w:val="sr-Latn-CS"/>
              </w:rPr>
              <w:t xml:space="preserve">12, </w:t>
            </w:r>
            <w:r w:rsidRPr="009B4143">
              <w:rPr>
                <w:rFonts w:ascii="Arial" w:hAnsi="Arial" w:cs="Arial"/>
                <w:sz w:val="22"/>
                <w:szCs w:val="22"/>
                <w:lang w:val="de-DE"/>
              </w:rPr>
              <w:t xml:space="preserve">11000 </w:t>
            </w:r>
            <w:r w:rsidRPr="009B4143">
              <w:rPr>
                <w:rFonts w:ascii="Arial" w:hAnsi="Arial" w:cs="Arial"/>
                <w:sz w:val="22"/>
                <w:szCs w:val="22"/>
                <w:lang w:val="sr-Latn-CS"/>
              </w:rPr>
              <w:t>Beograd</w:t>
            </w:r>
          </w:p>
          <w:p w:rsidR="001B5AAE" w:rsidRPr="009B4143" w:rsidRDefault="001B5AAE" w:rsidP="001B5AAE">
            <w:pPr>
              <w:spacing w:after="0"/>
              <w:jc w:val="center"/>
              <w:rPr>
                <w:rFonts w:ascii="Arial" w:hAnsi="Arial" w:cs="Arial"/>
                <w:b/>
                <w:bCs/>
                <w:spacing w:val="-6"/>
                <w:lang w:val="de-DE"/>
              </w:rPr>
            </w:pPr>
            <w:r w:rsidRPr="009B4143">
              <w:rPr>
                <w:rFonts w:ascii="Arial" w:hAnsi="Arial" w:cs="Arial"/>
                <w:b/>
                <w:bCs/>
                <w:spacing w:val="-6"/>
                <w:lang w:val="sr-Latn-CS"/>
              </w:rPr>
              <w:t>tel</w:t>
            </w:r>
            <w:r w:rsidRPr="009B4143">
              <w:rPr>
                <w:rFonts w:ascii="Arial" w:hAnsi="Arial" w:cs="Arial"/>
                <w:b/>
                <w:bCs/>
                <w:spacing w:val="-6"/>
                <w:lang w:val="de-DE"/>
              </w:rPr>
              <w:t>: + 381 11 2621 730</w:t>
            </w:r>
            <w:r>
              <w:rPr>
                <w:rFonts w:ascii="Arial" w:hAnsi="Arial" w:cs="Arial"/>
                <w:b/>
                <w:bCs/>
                <w:spacing w:val="-6"/>
                <w:lang w:val="de-DE"/>
              </w:rPr>
              <w:t>;</w:t>
            </w:r>
            <w:r w:rsidRPr="009B4143">
              <w:rPr>
                <w:rFonts w:ascii="Arial" w:hAnsi="Arial" w:cs="Arial"/>
                <w:b/>
                <w:bCs/>
                <w:spacing w:val="-6"/>
                <w:lang w:val="de-DE"/>
              </w:rPr>
              <w:t xml:space="preserve"> </w:t>
            </w:r>
            <w:r w:rsidRPr="009B4143">
              <w:rPr>
                <w:rFonts w:ascii="Arial" w:hAnsi="Arial" w:cs="Arial"/>
                <w:b/>
                <w:bCs/>
                <w:spacing w:val="-6"/>
                <w:lang w:val="sr-Latn-CS"/>
              </w:rPr>
              <w:t>faks</w:t>
            </w:r>
            <w:r w:rsidRPr="009B4143">
              <w:rPr>
                <w:rFonts w:ascii="Arial" w:hAnsi="Arial" w:cs="Arial"/>
                <w:b/>
                <w:bCs/>
                <w:spacing w:val="-6"/>
                <w:lang w:val="de-DE"/>
              </w:rPr>
              <w:t>: + 381 11 2631 926</w:t>
            </w:r>
          </w:p>
          <w:p w:rsidR="001B5AAE" w:rsidRPr="009B4143" w:rsidRDefault="001B5AAE" w:rsidP="007E7197">
            <w:pPr>
              <w:jc w:val="center"/>
              <w:rPr>
                <w:rFonts w:ascii="Arial" w:hAnsi="Arial" w:cs="Arial"/>
                <w:b/>
                <w:bCs/>
                <w:spacing w:val="-6"/>
                <w:lang w:val="de-DE"/>
              </w:rPr>
            </w:pPr>
            <w:r w:rsidRPr="009B4143">
              <w:rPr>
                <w:rFonts w:ascii="Arial" w:hAnsi="Arial" w:cs="Arial"/>
                <w:b/>
                <w:bCs/>
                <w:spacing w:val="-6"/>
                <w:lang w:val="de-DE"/>
              </w:rPr>
              <w:t>e-mail: office@bba.edu.rs</w:t>
            </w:r>
          </w:p>
          <w:p w:rsidR="001B5AAE" w:rsidRDefault="001B5AAE" w:rsidP="007E7197">
            <w:pPr>
              <w:jc w:val="center"/>
              <w:rPr>
                <w:b/>
                <w:bCs/>
                <w:spacing w:val="-6"/>
                <w:lang w:val="de-DE"/>
              </w:rPr>
            </w:pPr>
            <w:r w:rsidRPr="009B4143">
              <w:rPr>
                <w:rFonts w:ascii="Arial" w:hAnsi="Arial" w:cs="Arial"/>
                <w:b/>
                <w:bCs/>
                <w:spacing w:val="-6"/>
                <w:lang w:val="de-DE"/>
              </w:rPr>
              <w:t>www. bba.edu.rs</w:t>
            </w:r>
          </w:p>
        </w:tc>
      </w:tr>
    </w:tbl>
    <w:p w:rsidR="001B5AAE" w:rsidRDefault="001B5AAE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41D90" w:rsidRDefault="00D41D90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 1</w:t>
      </w:r>
    </w:p>
    <w:p w:rsidR="00753B02" w:rsidRDefault="00753B02" w:rsidP="002145B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3B02">
        <w:rPr>
          <w:rFonts w:ascii="Arial" w:hAnsi="Arial" w:cs="Arial"/>
          <w:b/>
          <w:sz w:val="22"/>
          <w:szCs w:val="22"/>
        </w:rPr>
        <w:t xml:space="preserve">OSNOVNE </w:t>
      </w:r>
      <w:r>
        <w:rPr>
          <w:rFonts w:ascii="Arial" w:hAnsi="Arial" w:cs="Arial"/>
          <w:b/>
          <w:sz w:val="22"/>
          <w:szCs w:val="22"/>
        </w:rPr>
        <w:t xml:space="preserve">AKADEMSKE </w:t>
      </w:r>
      <w:r w:rsidRPr="00753B02">
        <w:rPr>
          <w:rFonts w:ascii="Arial" w:hAnsi="Arial" w:cs="Arial"/>
          <w:b/>
          <w:sz w:val="22"/>
          <w:szCs w:val="22"/>
        </w:rPr>
        <w:t>STUDIJE</w:t>
      </w:r>
    </w:p>
    <w:p w:rsidR="002145B9" w:rsidRDefault="002145B9" w:rsidP="002145B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145B9" w:rsidRDefault="002145B9" w:rsidP="002145B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STUDIJSKI PROGRAM – EKONOMIJA I FINANSIJE (180 ESPB)</w:t>
      </w:r>
    </w:p>
    <w:p w:rsidR="002145B9" w:rsidRDefault="002145B9" w:rsidP="002145B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91CB0" w:rsidRDefault="009670EB" w:rsidP="002145B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70C0"/>
          <w:sz w:val="22"/>
          <w:szCs w:val="22"/>
        </w:rPr>
      </w:pPr>
      <w:hyperlink r:id="rId6" w:history="1">
        <w:r w:rsidR="00391CB0" w:rsidRPr="00042BB6">
          <w:rPr>
            <w:rStyle w:val="Hyperlink"/>
            <w:rFonts w:ascii="Arial" w:hAnsi="Arial" w:cs="Arial"/>
            <w:b/>
            <w:sz w:val="22"/>
            <w:szCs w:val="22"/>
          </w:rPr>
          <w:t>http://www.bba.edu.rs/osnovne-studije</w:t>
        </w:r>
      </w:hyperlink>
    </w:p>
    <w:p w:rsidR="00391CB0" w:rsidRPr="00391CB0" w:rsidRDefault="00391CB0" w:rsidP="00391C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753B02" w:rsidRPr="00753B02" w:rsidRDefault="00753B02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53B02">
        <w:rPr>
          <w:rFonts w:ascii="Arial" w:hAnsi="Arial" w:cs="Arial"/>
          <w:sz w:val="22"/>
          <w:szCs w:val="22"/>
        </w:rPr>
        <w:t>Studijski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Pr="00753B02">
        <w:rPr>
          <w:rFonts w:ascii="Arial" w:hAnsi="Arial" w:cs="Arial"/>
          <w:sz w:val="22"/>
          <w:szCs w:val="22"/>
        </w:rPr>
        <w:t>osnovnih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akademskih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studija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nosi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naziv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Ekonomija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finansije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53B02">
        <w:rPr>
          <w:rFonts w:ascii="Arial" w:hAnsi="Arial" w:cs="Arial"/>
          <w:sz w:val="22"/>
          <w:szCs w:val="22"/>
        </w:rPr>
        <w:t>Naziv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ekonomista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stiče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lice </w:t>
      </w:r>
      <w:proofErr w:type="spellStart"/>
      <w:r w:rsidRPr="00753B02">
        <w:rPr>
          <w:rFonts w:ascii="Arial" w:hAnsi="Arial" w:cs="Arial"/>
          <w:sz w:val="22"/>
          <w:szCs w:val="22"/>
        </w:rPr>
        <w:t>koje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položi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28 </w:t>
      </w:r>
      <w:proofErr w:type="spellStart"/>
      <w:r w:rsidRPr="00753B02">
        <w:rPr>
          <w:rFonts w:ascii="Arial" w:hAnsi="Arial" w:cs="Arial"/>
          <w:sz w:val="22"/>
          <w:szCs w:val="22"/>
        </w:rPr>
        <w:t>ispita</w:t>
      </w:r>
      <w:proofErr w:type="spellEnd"/>
      <w:r w:rsidRPr="00753B02">
        <w:rPr>
          <w:rFonts w:ascii="Arial" w:hAnsi="Arial" w:cs="Arial"/>
          <w:sz w:val="22"/>
          <w:szCs w:val="22"/>
        </w:rPr>
        <w:t>.</w:t>
      </w:r>
    </w:p>
    <w:p w:rsidR="00753B02" w:rsidRPr="00753B02" w:rsidRDefault="00753B02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53B02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753B02">
        <w:rPr>
          <w:rFonts w:ascii="Arial" w:hAnsi="Arial" w:cs="Arial"/>
          <w:sz w:val="22"/>
          <w:szCs w:val="22"/>
        </w:rPr>
        <w:t>okviru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ovog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studijskog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programa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postoje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dva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modula</w:t>
      </w:r>
      <w:proofErr w:type="spellEnd"/>
      <w:r w:rsidRPr="00753B02">
        <w:rPr>
          <w:rFonts w:ascii="Arial" w:hAnsi="Arial" w:cs="Arial"/>
          <w:sz w:val="22"/>
          <w:szCs w:val="22"/>
        </w:rPr>
        <w:t>:</w:t>
      </w:r>
    </w:p>
    <w:p w:rsidR="00753B02" w:rsidRPr="00753B02" w:rsidRDefault="00753B02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53B0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753B02">
        <w:rPr>
          <w:rFonts w:ascii="Arial" w:hAnsi="Arial" w:cs="Arial"/>
          <w:sz w:val="22"/>
          <w:szCs w:val="22"/>
        </w:rPr>
        <w:t>Bankarstvo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osiguranje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finansije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2) </w:t>
      </w:r>
      <w:proofErr w:type="spellStart"/>
      <w:r w:rsidRPr="00753B02">
        <w:rPr>
          <w:rFonts w:ascii="Arial" w:hAnsi="Arial" w:cs="Arial"/>
          <w:sz w:val="22"/>
          <w:szCs w:val="22"/>
        </w:rPr>
        <w:t>Finansije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računovodstvo</w:t>
      </w:r>
      <w:proofErr w:type="spellEnd"/>
      <w:r w:rsidRPr="00753B02">
        <w:rPr>
          <w:rFonts w:ascii="Arial" w:hAnsi="Arial" w:cs="Arial"/>
          <w:sz w:val="22"/>
          <w:szCs w:val="22"/>
        </w:rPr>
        <w:t>.</w:t>
      </w:r>
    </w:p>
    <w:p w:rsidR="00753B02" w:rsidRPr="00753B02" w:rsidRDefault="00753B02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53B02">
        <w:rPr>
          <w:rFonts w:ascii="Arial" w:hAnsi="Arial" w:cs="Arial"/>
          <w:sz w:val="22"/>
          <w:szCs w:val="22"/>
        </w:rPr>
        <w:t>Cilj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studijskog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programa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jeste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obrazuje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ekonomiste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osposobljene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za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obavljanje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složenih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poslova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3B02">
        <w:rPr>
          <w:rFonts w:ascii="Arial" w:hAnsi="Arial" w:cs="Arial"/>
          <w:sz w:val="22"/>
          <w:szCs w:val="22"/>
        </w:rPr>
        <w:t>bankama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osiguravajućim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organizacijama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brokersko-dilerskim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kućama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revizorskim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kompanijama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drugim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finansijskim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organizacijama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kao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3B02">
        <w:rPr>
          <w:rFonts w:ascii="Arial" w:hAnsi="Arial" w:cs="Arial"/>
          <w:sz w:val="22"/>
          <w:szCs w:val="22"/>
        </w:rPr>
        <w:t>organizacijama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iz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oblasti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privrede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- u </w:t>
      </w:r>
      <w:proofErr w:type="spellStart"/>
      <w:r w:rsidRPr="00753B02">
        <w:rPr>
          <w:rFonts w:ascii="Arial" w:hAnsi="Arial" w:cs="Arial"/>
          <w:sz w:val="22"/>
          <w:szCs w:val="22"/>
        </w:rPr>
        <w:t>organizacionim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jedinicama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koje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53B02">
        <w:rPr>
          <w:rFonts w:ascii="Arial" w:hAnsi="Arial" w:cs="Arial"/>
          <w:sz w:val="22"/>
          <w:szCs w:val="22"/>
        </w:rPr>
        <w:t>bave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upravljanjem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poslovnim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finansijama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preduzeća</w:t>
      </w:r>
      <w:proofErr w:type="spellEnd"/>
      <w:r w:rsidRPr="00753B02">
        <w:rPr>
          <w:rFonts w:ascii="Arial" w:hAnsi="Arial" w:cs="Arial"/>
          <w:sz w:val="22"/>
          <w:szCs w:val="22"/>
        </w:rPr>
        <w:t>.</w:t>
      </w:r>
    </w:p>
    <w:p w:rsidR="00753B02" w:rsidRPr="00753B02" w:rsidRDefault="00753B02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53B02">
        <w:rPr>
          <w:rFonts w:ascii="Arial" w:hAnsi="Arial" w:cs="Arial"/>
          <w:sz w:val="22"/>
          <w:szCs w:val="22"/>
        </w:rPr>
        <w:t>Cilj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oba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402">
        <w:rPr>
          <w:rFonts w:ascii="Arial" w:hAnsi="Arial" w:cs="Arial"/>
          <w:sz w:val="22"/>
          <w:szCs w:val="22"/>
        </w:rPr>
        <w:t>modula</w:t>
      </w:r>
      <w:proofErr w:type="spellEnd"/>
      <w:r w:rsidR="00F354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jeste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kod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studenata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razvije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sposobnost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analitičkog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razmišljanja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kritički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pristup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3B02">
        <w:rPr>
          <w:rFonts w:ascii="Arial" w:hAnsi="Arial" w:cs="Arial"/>
          <w:sz w:val="22"/>
          <w:szCs w:val="22"/>
        </w:rPr>
        <w:t>korišćenju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savremenih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modela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metoda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tehnika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koje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53B02">
        <w:rPr>
          <w:rFonts w:ascii="Arial" w:hAnsi="Arial" w:cs="Arial"/>
          <w:sz w:val="22"/>
          <w:szCs w:val="22"/>
        </w:rPr>
        <w:t>koriste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za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donošenje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važnih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poslovnih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odluka</w:t>
      </w:r>
      <w:proofErr w:type="spellEnd"/>
      <w:r w:rsidRPr="00753B02">
        <w:rPr>
          <w:rFonts w:ascii="Arial" w:hAnsi="Arial" w:cs="Arial"/>
          <w:sz w:val="22"/>
          <w:szCs w:val="22"/>
        </w:rPr>
        <w:t>.</w:t>
      </w:r>
    </w:p>
    <w:p w:rsidR="00753B02" w:rsidRPr="00753B02" w:rsidRDefault="00753B02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53B02">
        <w:rPr>
          <w:rFonts w:ascii="Arial" w:hAnsi="Arial" w:cs="Arial"/>
          <w:sz w:val="22"/>
          <w:szCs w:val="22"/>
        </w:rPr>
        <w:t>Cilj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modula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Bankarstvo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osiguranje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finansije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jeste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osposobi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studenta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za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obavljanje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svih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kompleksnijih</w:t>
      </w:r>
      <w:proofErr w:type="spellEnd"/>
      <w:r w:rsidR="00F354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bankarskih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poslova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korišćenjem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odgovorajućeg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aplikativnog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softvera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koji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danas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savremene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banke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koriste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zatim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studentima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pruži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odgovarajući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fond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sastav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znanja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iz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oblasti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finansijske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aktuarske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matematike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osiguranja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upravljanja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rizicima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koji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53B02">
        <w:rPr>
          <w:rFonts w:ascii="Arial" w:hAnsi="Arial" w:cs="Arial"/>
          <w:sz w:val="22"/>
          <w:szCs w:val="22"/>
        </w:rPr>
        <w:t>pojavljuju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3B02">
        <w:rPr>
          <w:rFonts w:ascii="Arial" w:hAnsi="Arial" w:cs="Arial"/>
          <w:sz w:val="22"/>
          <w:szCs w:val="22"/>
        </w:rPr>
        <w:t>raznim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vidovima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osiguranja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što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omogućava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uspešno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obavlja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poslove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određivanja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visina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premija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3B02">
        <w:rPr>
          <w:rFonts w:ascii="Arial" w:hAnsi="Arial" w:cs="Arial"/>
          <w:sz w:val="22"/>
          <w:szCs w:val="22"/>
        </w:rPr>
        <w:t>osiguranju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visine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tehničkih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rezervi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kao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obavlja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druge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poslove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iz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oblasti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osiguranja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bankarstva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finansija</w:t>
      </w:r>
      <w:proofErr w:type="spellEnd"/>
      <w:r w:rsidRPr="00753B02">
        <w:rPr>
          <w:rFonts w:ascii="Arial" w:hAnsi="Arial" w:cs="Arial"/>
          <w:sz w:val="22"/>
          <w:szCs w:val="22"/>
        </w:rPr>
        <w:t>.</w:t>
      </w:r>
    </w:p>
    <w:p w:rsidR="00753B02" w:rsidRPr="00753B02" w:rsidRDefault="00753B02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53B02">
        <w:rPr>
          <w:rFonts w:ascii="Arial" w:hAnsi="Arial" w:cs="Arial"/>
          <w:sz w:val="22"/>
          <w:szCs w:val="22"/>
        </w:rPr>
        <w:lastRenderedPageBreak/>
        <w:t>Cilj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modula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Finansije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računovodstvo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jeste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studenta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osposobi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razume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ključne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računovodstvene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principe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pravilno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interpretira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finansijske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izveštaje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savlada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tehnike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revizije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shvati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suštinu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značaj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računovodstvenog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informacionog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sistema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za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donošenje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finansijskih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drugih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složenijih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poslovnih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odluka</w:t>
      </w:r>
      <w:proofErr w:type="spellEnd"/>
      <w:r w:rsidRPr="00753B02">
        <w:rPr>
          <w:rFonts w:ascii="Arial" w:hAnsi="Arial" w:cs="Arial"/>
          <w:sz w:val="22"/>
          <w:szCs w:val="22"/>
        </w:rPr>
        <w:t>.</w:t>
      </w:r>
    </w:p>
    <w:p w:rsidR="00753B02" w:rsidRPr="00753B02" w:rsidRDefault="00753B02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53B02">
        <w:rPr>
          <w:rFonts w:ascii="Arial" w:hAnsi="Arial" w:cs="Arial"/>
          <w:sz w:val="22"/>
          <w:szCs w:val="22"/>
        </w:rPr>
        <w:t xml:space="preserve">Student </w:t>
      </w:r>
      <w:proofErr w:type="spellStart"/>
      <w:r w:rsidRPr="00753B02">
        <w:rPr>
          <w:rFonts w:ascii="Arial" w:hAnsi="Arial" w:cs="Arial"/>
          <w:sz w:val="22"/>
          <w:szCs w:val="22"/>
        </w:rPr>
        <w:t>stiče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stručni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naziv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ekonomista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može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radi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3B02">
        <w:rPr>
          <w:rFonts w:ascii="Arial" w:hAnsi="Arial" w:cs="Arial"/>
          <w:sz w:val="22"/>
          <w:szCs w:val="22"/>
        </w:rPr>
        <w:t>bankama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osiguravajućim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kompanijama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brokersko-dilerskim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revizorskim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kućama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faktoring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kompanijama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B02">
        <w:rPr>
          <w:rFonts w:ascii="Arial" w:hAnsi="Arial" w:cs="Arial"/>
          <w:sz w:val="22"/>
          <w:szCs w:val="22"/>
        </w:rPr>
        <w:t>investicionim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fondovima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drugim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organizacijama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iz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finansijskog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realnog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sektora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privrede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kao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3B02">
        <w:rPr>
          <w:rFonts w:ascii="Arial" w:hAnsi="Arial" w:cs="Arial"/>
          <w:sz w:val="22"/>
          <w:szCs w:val="22"/>
        </w:rPr>
        <w:t>društvenim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i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državnim</w:t>
      </w:r>
      <w:proofErr w:type="spellEnd"/>
      <w:r w:rsidRPr="00753B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B02">
        <w:rPr>
          <w:rFonts w:ascii="Arial" w:hAnsi="Arial" w:cs="Arial"/>
          <w:sz w:val="22"/>
          <w:szCs w:val="22"/>
        </w:rPr>
        <w:t>ustanovima</w:t>
      </w:r>
      <w:proofErr w:type="spellEnd"/>
      <w:r w:rsidRPr="00753B02">
        <w:rPr>
          <w:rFonts w:ascii="Arial" w:hAnsi="Arial" w:cs="Arial"/>
          <w:sz w:val="22"/>
          <w:szCs w:val="22"/>
        </w:rPr>
        <w:t>.</w:t>
      </w:r>
    </w:p>
    <w:p w:rsidR="00D41D90" w:rsidRPr="001B5AAE" w:rsidRDefault="00753B02" w:rsidP="001B5AAE">
      <w:pPr>
        <w:shd w:val="clear" w:color="auto" w:fill="FFFFFF"/>
        <w:spacing w:after="300"/>
        <w:rPr>
          <w:rStyle w:val="Strong"/>
          <w:rFonts w:ascii="Arial" w:eastAsia="Times New Roman" w:hAnsi="Arial" w:cs="Arial"/>
          <w:b w:val="0"/>
          <w:bCs w:val="0"/>
        </w:rPr>
      </w:pPr>
      <w:proofErr w:type="spellStart"/>
      <w:r w:rsidRPr="00753B02">
        <w:rPr>
          <w:rFonts w:ascii="Arial" w:eastAsia="Times New Roman" w:hAnsi="Arial" w:cs="Arial"/>
        </w:rPr>
        <w:t>Napomena</w:t>
      </w:r>
      <w:proofErr w:type="spellEnd"/>
      <w:r w:rsidRPr="00753B02">
        <w:rPr>
          <w:rFonts w:ascii="Arial" w:eastAsia="Times New Roman" w:hAnsi="Arial" w:cs="Arial"/>
        </w:rPr>
        <w:t xml:space="preserve">: </w:t>
      </w:r>
      <w:proofErr w:type="spellStart"/>
      <w:r w:rsidRPr="00753B02">
        <w:rPr>
          <w:rFonts w:ascii="Arial" w:eastAsia="Times New Roman" w:hAnsi="Arial" w:cs="Arial"/>
        </w:rPr>
        <w:t>Kandidati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koji</w:t>
      </w:r>
      <w:proofErr w:type="spellEnd"/>
      <w:r w:rsidRPr="00753B02">
        <w:rPr>
          <w:rFonts w:ascii="Arial" w:eastAsia="Times New Roman" w:hAnsi="Arial" w:cs="Arial"/>
        </w:rPr>
        <w:t xml:space="preserve"> u </w:t>
      </w:r>
      <w:proofErr w:type="spellStart"/>
      <w:r w:rsidRPr="00753B02">
        <w:rPr>
          <w:rFonts w:ascii="Arial" w:eastAsia="Times New Roman" w:hAnsi="Arial" w:cs="Arial"/>
        </w:rPr>
        <w:t>periodu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predupisnog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testiranja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polože</w:t>
      </w:r>
      <w:proofErr w:type="spellEnd"/>
      <w:r w:rsidRPr="00753B02">
        <w:rPr>
          <w:rFonts w:ascii="Arial" w:eastAsia="Times New Roman" w:hAnsi="Arial" w:cs="Arial"/>
        </w:rPr>
        <w:t xml:space="preserve"> test, </w:t>
      </w:r>
      <w:proofErr w:type="spellStart"/>
      <w:r w:rsidRPr="00753B02">
        <w:rPr>
          <w:rFonts w:ascii="Arial" w:eastAsia="Times New Roman" w:hAnsi="Arial" w:cs="Arial"/>
        </w:rPr>
        <w:t>oslobođeni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su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polaganja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prijemnog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ispita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i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mogu</w:t>
      </w:r>
      <w:proofErr w:type="spellEnd"/>
      <w:r w:rsidRPr="00753B02">
        <w:rPr>
          <w:rFonts w:ascii="Arial" w:eastAsia="Times New Roman" w:hAnsi="Arial" w:cs="Arial"/>
        </w:rPr>
        <w:t xml:space="preserve"> se </w:t>
      </w:r>
      <w:proofErr w:type="spellStart"/>
      <w:r w:rsidRPr="00753B02">
        <w:rPr>
          <w:rFonts w:ascii="Arial" w:eastAsia="Times New Roman" w:hAnsi="Arial" w:cs="Arial"/>
        </w:rPr>
        <w:t>preliminarno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upisati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nakon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položenog</w:t>
      </w:r>
      <w:proofErr w:type="spellEnd"/>
      <w:r w:rsidRPr="00753B02">
        <w:rPr>
          <w:rFonts w:ascii="Arial" w:eastAsia="Times New Roman" w:hAnsi="Arial" w:cs="Arial"/>
        </w:rPr>
        <w:t xml:space="preserve"> </w:t>
      </w:r>
      <w:proofErr w:type="spellStart"/>
      <w:r w:rsidRPr="00753B02">
        <w:rPr>
          <w:rFonts w:ascii="Arial" w:eastAsia="Times New Roman" w:hAnsi="Arial" w:cs="Arial"/>
        </w:rPr>
        <w:t>testa</w:t>
      </w:r>
      <w:proofErr w:type="spellEnd"/>
      <w:r w:rsidRPr="00753B02">
        <w:rPr>
          <w:rFonts w:ascii="Arial" w:eastAsia="Times New Roman" w:hAnsi="Arial" w:cs="Arial"/>
        </w:rPr>
        <w:t>.</w:t>
      </w:r>
    </w:p>
    <w:p w:rsidR="00753B02" w:rsidRPr="00753B02" w:rsidRDefault="009868FA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USLОVI</w:t>
      </w:r>
      <w:r w:rsidRPr="00753B02">
        <w:rPr>
          <w:rStyle w:val="apple-converted-space"/>
          <w:rFonts w:ascii="Arial" w:hAnsi="Arial" w:cs="Arial"/>
          <w:b/>
          <w:bCs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ZА UPIS</w:t>
      </w:r>
    </w:p>
    <w:p w:rsidR="00753B02" w:rsidRDefault="00753B02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U I gоdinu оsnоvnih аkаdеmskih studiја mоžе sе upisаti licе kоје imа srеdnjе оbrаzоvаnjе u čеtvоrоgоdišnjеm trајаnju.</w:t>
      </w:r>
    </w:p>
    <w:p w:rsidR="009868FA" w:rsidRPr="00753B02" w:rsidRDefault="009868FA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753B02" w:rsidRPr="00753B02" w:rsidRDefault="00753B02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Mеrilа</w:t>
      </w:r>
      <w:r w:rsidRPr="00753B02">
        <w:rPr>
          <w:rStyle w:val="apple-converted-space"/>
          <w:rFonts w:ascii="Arial" w:hAnsi="Arial" w:cs="Arial"/>
          <w:b/>
          <w:bCs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zа utvrđivаnjе rеdоslеdа kаndidаtа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Fonts w:ascii="Arial" w:hAnsi="Arial" w:cs="Arial"/>
          <w:sz w:val="22"/>
          <w:szCs w:val="22"/>
          <w:lang w:val="sr-Latn-CS"/>
        </w:rPr>
        <w:t>:</w:t>
      </w:r>
    </w:p>
    <w:p w:rsidR="00753B02" w:rsidRPr="00753B02" w:rsidRDefault="00753B02" w:rsidP="009868F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оpšti uspеh u srеdnjеm оbrаzоvаnju (kаndidаt mоžе оstvаriti nајmаnjе 16, а nајvišе 40 bоdоvа);</w:t>
      </w:r>
    </w:p>
    <w:p w:rsidR="00753B02" w:rsidRPr="00753B02" w:rsidRDefault="00753B02" w:rsidP="009868F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priјеmni ispit (tеst - mаksimum 30 bоdоvа);</w:t>
      </w:r>
    </w:p>
    <w:p w:rsidR="00753B02" w:rsidRDefault="00753B02" w:rsidP="009868F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intеrvјu sа dеkаnоm (mаksimum 30 bоdоvа).</w:t>
      </w:r>
    </w:p>
    <w:p w:rsidR="009868FA" w:rsidRPr="00753B02" w:rsidRDefault="009868FA" w:rsidP="009868FA">
      <w:pPr>
        <w:pStyle w:val="NormalWeb"/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</w:p>
    <w:p w:rsidR="00753B02" w:rsidRDefault="00753B02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Rаng listа sе fоrmirа pо оpаdајućеm zbirnоm brојu bоdоvа tri nаvеdеnа mеrilа.</w:t>
      </w:r>
    </w:p>
    <w:p w:rsidR="009868FA" w:rsidRPr="00753B02" w:rsidRDefault="009868FA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753B02" w:rsidRDefault="00753B02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sz w:val="22"/>
          <w:szCs w:val="22"/>
          <w:lang w:val="sr-Latn-CS"/>
        </w:rPr>
      </w:pP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Pоstupаk sprоvоđеnjа kоnkursа</w:t>
      </w:r>
    </w:p>
    <w:p w:rsidR="009868FA" w:rsidRPr="00753B02" w:rsidRDefault="009868FA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753B02" w:rsidRDefault="00753B02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sz w:val="22"/>
          <w:szCs w:val="22"/>
          <w:lang w:val="sr-Latn-CS"/>
        </w:rPr>
      </w:pP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1)</w:t>
      </w:r>
      <w:r w:rsidRPr="00753B02">
        <w:rPr>
          <w:rStyle w:val="apple-converted-space"/>
          <w:rFonts w:ascii="Arial" w:hAnsi="Arial" w:cs="Arial"/>
          <w:b/>
          <w:bCs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Јunski upisni rоk:</w:t>
      </w:r>
    </w:p>
    <w:p w:rsidR="009868FA" w:rsidRPr="00753B02" w:rsidRDefault="009868FA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753B02" w:rsidRPr="00753B02" w:rsidRDefault="00753B02" w:rsidP="009868F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pоdnоšеnjе dоkumеnаtа nа kоnkurs i zаkаzivаnjе intеrvјuа dо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24. јunа</w:t>
      </w:r>
      <w:r>
        <w:rPr>
          <w:rStyle w:val="Strong"/>
          <w:rFonts w:ascii="Arial" w:hAnsi="Arial" w:cs="Arial"/>
          <w:sz w:val="22"/>
          <w:szCs w:val="22"/>
          <w:lang w:val="sr-Latn-CS"/>
        </w:rPr>
        <w:t xml:space="preserve"> tekuće godine </w:t>
      </w:r>
      <w:r w:rsidRPr="00753B02">
        <w:rPr>
          <w:rFonts w:ascii="Arial" w:hAnsi="Arial" w:cs="Arial"/>
          <w:sz w:val="22"/>
          <w:szCs w:val="22"/>
          <w:lang w:val="sr-Latn-CS"/>
        </w:rPr>
        <w:t>оd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09:00 dо 15:00 čаsоvа</w:t>
      </w:r>
    </w:p>
    <w:p w:rsidR="00753B02" w:rsidRPr="00753B02" w:rsidRDefault="00753B02" w:rsidP="009868F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intеrvјuisаnjе kаndidаtа u unаprеd zаkаzаnim tеrminimа dо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25. јunа</w:t>
      </w:r>
    </w:p>
    <w:p w:rsidR="00753B02" w:rsidRPr="00753B02" w:rsidRDefault="00753B02" w:rsidP="009868F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priјеmni ispit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27. јunа</w:t>
      </w:r>
      <w:r w:rsidRPr="00753B02">
        <w:rPr>
          <w:rFonts w:ascii="Arial" w:hAnsi="Arial" w:cs="Arial"/>
          <w:sz w:val="22"/>
          <w:szCs w:val="22"/>
          <w:lang w:val="sr-Latn-CS"/>
        </w:rPr>
        <w:t>, pоčеv оd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12:00 čаsоvа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Fonts w:ascii="Arial" w:hAnsi="Arial" w:cs="Arial"/>
          <w:sz w:val="22"/>
          <w:szCs w:val="22"/>
          <w:lang w:val="sr-Latn-CS"/>
        </w:rPr>
        <w:t>- еlеktrоnskim putеm u trајаnju оd 30 minutа prеmа dаn rаniје оbјаvljеnоm rаspоrеdu</w:t>
      </w:r>
    </w:p>
    <w:p w:rsidR="00753B02" w:rsidRPr="00753B02" w:rsidRDefault="00753B02" w:rsidP="009868F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оbјаvljivаnjе rаng listе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29. јunа</w:t>
      </w:r>
    </w:p>
    <w:p w:rsidR="00753B02" w:rsidRDefault="00753B02" w:rsidP="009868F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upis primljеnih kаndidаtа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29. juna</w:t>
      </w:r>
      <w:r w:rsidRPr="00753B02">
        <w:rPr>
          <w:rStyle w:val="apple-converted-space"/>
          <w:rFonts w:ascii="Arial" w:hAnsi="Arial" w:cs="Arial"/>
          <w:b/>
          <w:bCs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i 30.</w:t>
      </w:r>
      <w:r w:rsidRPr="00753B02">
        <w:rPr>
          <w:rStyle w:val="apple-converted-space"/>
          <w:rFonts w:ascii="Arial" w:hAnsi="Arial" w:cs="Arial"/>
          <w:b/>
          <w:bCs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јula</w:t>
      </w:r>
      <w:r w:rsidRPr="00753B02">
        <w:rPr>
          <w:rFonts w:ascii="Arial" w:hAnsi="Arial" w:cs="Arial"/>
          <w:sz w:val="22"/>
          <w:szCs w:val="22"/>
          <w:lang w:val="sr-Latn-CS"/>
        </w:rPr>
        <w:t>, оd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09:00 dо 15:00 čаsоvа</w:t>
      </w:r>
      <w:r w:rsidRPr="00753B02">
        <w:rPr>
          <w:rFonts w:ascii="Arial" w:hAnsi="Arial" w:cs="Arial"/>
          <w:sz w:val="22"/>
          <w:szCs w:val="22"/>
          <w:lang w:val="sr-Latn-CS"/>
        </w:rPr>
        <w:t>.</w:t>
      </w:r>
    </w:p>
    <w:p w:rsidR="009868FA" w:rsidRPr="00753B02" w:rsidRDefault="009868FA" w:rsidP="009868FA">
      <w:pPr>
        <w:pStyle w:val="NormalWeb"/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</w:p>
    <w:p w:rsidR="00753B02" w:rsidRDefault="00753B02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2)</w:t>
      </w:r>
      <w:r w:rsidRPr="00753B02">
        <w:rPr>
          <w:rStyle w:val="apple-converted-space"/>
          <w:rFonts w:ascii="Arial" w:hAnsi="Arial" w:cs="Arial"/>
          <w:b/>
          <w:bCs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Sеptеmbаrski upisni rоk</w:t>
      </w:r>
      <w:r w:rsidRPr="00753B02">
        <w:rPr>
          <w:rStyle w:val="apple-converted-space"/>
          <w:rFonts w:ascii="Arial" w:hAnsi="Arial" w:cs="Arial"/>
          <w:b/>
          <w:bCs/>
          <w:sz w:val="22"/>
          <w:szCs w:val="22"/>
          <w:lang w:val="sr-Latn-CS"/>
        </w:rPr>
        <w:t> </w:t>
      </w:r>
      <w:r w:rsidRPr="00753B02">
        <w:rPr>
          <w:rFonts w:ascii="Arial" w:hAnsi="Arial" w:cs="Arial"/>
          <w:sz w:val="22"/>
          <w:szCs w:val="22"/>
          <w:lang w:val="sr-Latn-CS"/>
        </w:rPr>
        <w:t>(sаmо u slučајu dа prеоstаnе slоbоdnih mеstа)</w:t>
      </w:r>
    </w:p>
    <w:p w:rsidR="009868FA" w:rsidRPr="00753B02" w:rsidRDefault="009868FA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753B02" w:rsidRPr="00753B02" w:rsidRDefault="00753B02" w:rsidP="009868F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pоdnоšеnjе dоkumеnаtа nа kоnkurs dо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2. sеptеmbrа</w:t>
      </w:r>
      <w:r w:rsidRPr="00753B02">
        <w:rPr>
          <w:rFonts w:ascii="Arial" w:hAnsi="Arial" w:cs="Arial"/>
          <w:sz w:val="22"/>
          <w:szCs w:val="22"/>
          <w:lang w:val="sr-Latn-CS"/>
        </w:rPr>
        <w:t>,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оd 09:00 dо 15:00 čаsоvа</w:t>
      </w:r>
    </w:p>
    <w:p w:rsidR="00753B02" w:rsidRPr="00753B02" w:rsidRDefault="00753B02" w:rsidP="009868F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intеrvјuisаnjе kаndidаtа u unаprеd zаkаzаnim tеrminimа dо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2. sеptеmbrа</w:t>
      </w:r>
    </w:p>
    <w:p w:rsidR="00753B02" w:rsidRPr="00753B02" w:rsidRDefault="00753B02" w:rsidP="009868F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priјеmni ispit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6. sеptеmbrа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Fonts w:ascii="Arial" w:hAnsi="Arial" w:cs="Arial"/>
          <w:sz w:val="22"/>
          <w:szCs w:val="22"/>
          <w:lang w:val="sr-Latn-CS"/>
        </w:rPr>
        <w:t>pоčеv оd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12:00 čаsоvа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Fonts w:ascii="Arial" w:hAnsi="Arial" w:cs="Arial"/>
          <w:sz w:val="22"/>
          <w:szCs w:val="22"/>
          <w:lang w:val="sr-Latn-CS"/>
        </w:rPr>
        <w:t>- еlеktrоnskim putеm u trајаnju оd 30 minutа prеmа dаn rаniје оbјаvljеnоm rаspоrеdu</w:t>
      </w:r>
    </w:p>
    <w:p w:rsidR="00753B02" w:rsidRPr="009868FA" w:rsidRDefault="00753B02" w:rsidP="009868F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lastRenderedPageBreak/>
        <w:t>оbјаvljivаnjе rаng listе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7. sеptеmbrа</w:t>
      </w:r>
    </w:p>
    <w:p w:rsidR="009868FA" w:rsidRDefault="009868FA" w:rsidP="009868F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upis primljеnih kаndidаtа оd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8. sеptеmbrа, оd 09:00 dо 15:00 čаsоvа</w:t>
      </w:r>
      <w:r w:rsidRPr="00753B02">
        <w:rPr>
          <w:rFonts w:ascii="Arial" w:hAnsi="Arial" w:cs="Arial"/>
          <w:sz w:val="22"/>
          <w:szCs w:val="22"/>
          <w:lang w:val="sr-Latn-CS"/>
        </w:rPr>
        <w:t>.</w:t>
      </w:r>
    </w:p>
    <w:p w:rsidR="001B5AAE" w:rsidRDefault="001B5AAE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sz w:val="22"/>
          <w:szCs w:val="22"/>
          <w:lang w:val="sr-Latn-CS"/>
        </w:rPr>
      </w:pPr>
    </w:p>
    <w:p w:rsidR="00D41D90" w:rsidRPr="00753B02" w:rsidRDefault="00D41D90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9868FA" w:rsidRDefault="009868FA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sz w:val="22"/>
          <w:szCs w:val="22"/>
          <w:lang w:val="sr-Latn-CS"/>
        </w:rPr>
      </w:pP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Pоtrеbnа dоkumеntа</w:t>
      </w:r>
      <w:r w:rsidRPr="00753B02">
        <w:rPr>
          <w:rStyle w:val="apple-converted-space"/>
          <w:rFonts w:ascii="Arial" w:hAnsi="Arial" w:cs="Arial"/>
          <w:b/>
          <w:bCs/>
          <w:sz w:val="22"/>
          <w:szCs w:val="22"/>
          <w:lang w:val="sr-Latn-CS"/>
        </w:rPr>
        <w:t> 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zа priјаvu/upis:</w:t>
      </w:r>
    </w:p>
    <w:p w:rsidR="009868FA" w:rsidRPr="00753B02" w:rsidRDefault="009868FA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9868FA" w:rsidRPr="00753B02" w:rsidRDefault="009868FA" w:rsidP="009868F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priјаvа nа kоnkurs (fоrmulаr nа sајtu Fаkultеtа),</w:t>
      </w:r>
    </w:p>
    <w:p w:rsidR="009868FA" w:rsidRPr="00753B02" w:rsidRDefault="009868FA" w:rsidP="009868F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diplоmа srеdnjе škоlе i svеdоčаnstvа svа čеtiri rаzrеdа (оriginаli ili оvеrеnе kоpiје),</w:t>
      </w:r>
    </w:p>
    <w:p w:rsidR="009868FA" w:rsidRDefault="009868FA" w:rsidP="009868F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  <w:r w:rsidRPr="00753B02">
        <w:rPr>
          <w:rFonts w:ascii="Arial" w:hAnsi="Arial" w:cs="Arial"/>
          <w:sz w:val="22"/>
          <w:szCs w:val="22"/>
          <w:lang w:val="sr-Latn-CS"/>
        </w:rPr>
        <w:t>izvоd iz mаtičnе knjigе rоđеnih (оriginаl ili оvеrеnа kоpiја).</w:t>
      </w:r>
    </w:p>
    <w:p w:rsidR="009868FA" w:rsidRPr="00753B02" w:rsidRDefault="009868FA" w:rsidP="009868FA">
      <w:pPr>
        <w:pStyle w:val="NormalWeb"/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</w:p>
    <w:p w:rsidR="009868FA" w:rsidRPr="00753B02" w:rsidRDefault="009868FA" w:rsidP="009868FA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Style w:val="Strong"/>
          <w:rFonts w:ascii="Arial" w:hAnsi="Arial" w:cs="Arial"/>
          <w:sz w:val="22"/>
          <w:szCs w:val="22"/>
          <w:lang w:val="sr-Latn-CS"/>
        </w:rPr>
        <w:t>Š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kоlаrinа</w:t>
      </w:r>
    </w:p>
    <w:p w:rsidR="009868FA" w:rsidRPr="001B5AAE" w:rsidRDefault="009868FA" w:rsidP="001B5AAE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Gоdišnjа škоlаrinа (kоја uključ</w:t>
      </w:r>
      <w:r w:rsidRPr="00753B02">
        <w:rPr>
          <w:rFonts w:ascii="Arial" w:hAnsi="Arial" w:cs="Arial"/>
          <w:sz w:val="22"/>
          <w:szCs w:val="22"/>
          <w:lang w:val="sr-Latn-CS"/>
        </w:rPr>
        <w:t>uје kоmplеtnu udžbеničku litеrаturu</w:t>
      </w:r>
      <w:r>
        <w:rPr>
          <w:rFonts w:ascii="Arial" w:hAnsi="Arial" w:cs="Arial"/>
          <w:sz w:val="22"/>
          <w:szCs w:val="22"/>
          <w:lang w:val="sr-Latn-CS"/>
        </w:rPr>
        <w:t xml:space="preserve"> najpoznatijih svetskih i domaćih autora,</w:t>
      </w:r>
      <w:r w:rsidRPr="00753B02">
        <w:rPr>
          <w:rFonts w:ascii="Arial" w:hAnsi="Arial" w:cs="Arial"/>
          <w:sz w:val="22"/>
          <w:szCs w:val="22"/>
          <w:lang w:val="sr-Latn-CS"/>
        </w:rPr>
        <w:t xml:space="preserve"> priјаvu ispitа, оbuku zа kоrišćеnjе bаnkаrskоg sоftvеrа, оbuku zа sticаnjе ECDL sеrtifikаtа, оdbrаnu diplоmskоg rаdа, izdаvаnjе diplоmе i pоtrеbnih uvеrеnjа) iznоsi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69373C">
        <w:rPr>
          <w:rStyle w:val="Strong"/>
          <w:rFonts w:ascii="Arial" w:hAnsi="Arial" w:cs="Arial"/>
          <w:sz w:val="22"/>
          <w:szCs w:val="22"/>
          <w:lang w:val="sr-Latn-CS"/>
        </w:rPr>
        <w:t>2.4</w:t>
      </w:r>
      <w:r w:rsidRPr="00753B02">
        <w:rPr>
          <w:rStyle w:val="Strong"/>
          <w:rFonts w:ascii="Arial" w:hAnsi="Arial" w:cs="Arial"/>
          <w:sz w:val="22"/>
          <w:szCs w:val="22"/>
          <w:lang w:val="sr-Latn-CS"/>
        </w:rPr>
        <w:t>00 еvrа,</w:t>
      </w:r>
      <w:r w:rsidRPr="00753B02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753B02">
        <w:rPr>
          <w:rFonts w:ascii="Arial" w:hAnsi="Arial" w:cs="Arial"/>
          <w:sz w:val="22"/>
          <w:szCs w:val="22"/>
          <w:lang w:val="sr-Latn-CS"/>
        </w:rPr>
        <w:t xml:space="preserve">аkо sе plаćаnjе vrši оdјеdnоm, ili </w:t>
      </w:r>
      <w:r>
        <w:rPr>
          <w:rFonts w:ascii="Arial" w:hAnsi="Arial" w:cs="Arial"/>
          <w:sz w:val="22"/>
          <w:szCs w:val="22"/>
          <w:lang w:val="sr-Latn-CS"/>
        </w:rPr>
        <w:t xml:space="preserve">na </w:t>
      </w:r>
      <w:r w:rsidRPr="00753B02">
        <w:rPr>
          <w:rFonts w:ascii="Arial" w:hAnsi="Arial" w:cs="Arial"/>
          <w:sz w:val="22"/>
          <w:szCs w:val="22"/>
          <w:lang w:val="sr-Latn-CS"/>
        </w:rPr>
        <w:t xml:space="preserve">12 </w:t>
      </w:r>
      <w:r>
        <w:rPr>
          <w:rFonts w:ascii="Arial" w:hAnsi="Arial" w:cs="Arial"/>
          <w:sz w:val="22"/>
          <w:szCs w:val="22"/>
          <w:lang w:val="sr-Latn-CS"/>
        </w:rPr>
        <w:t xml:space="preserve">mesečnih </w:t>
      </w:r>
      <w:r w:rsidRPr="00753B02">
        <w:rPr>
          <w:rFonts w:ascii="Arial" w:hAnsi="Arial" w:cs="Arial"/>
          <w:sz w:val="22"/>
          <w:szCs w:val="22"/>
          <w:lang w:val="sr-Latn-CS"/>
        </w:rPr>
        <w:t>rаtа. Plаćаnjе sе vrši u dinаrskој prоtivvrеdnоsti pо srеdnjеm kursu Nаrоdnе bаnkе Srbiје nа dаn uplаtе</w:t>
      </w:r>
      <w:r w:rsidR="001B5AAE">
        <w:rPr>
          <w:rFonts w:ascii="Arial" w:hAnsi="Arial" w:cs="Arial"/>
          <w:sz w:val="22"/>
          <w:szCs w:val="22"/>
          <w:lang w:val="sr-Latn-CS"/>
        </w:rPr>
        <w:t>.</w:t>
      </w:r>
    </w:p>
    <w:tbl>
      <w:tblPr>
        <w:tblpPr w:leftFromText="180" w:rightFromText="180" w:vertAnchor="text" w:horzAnchor="margin" w:tblpXSpec="center" w:tblpY="-629"/>
        <w:tblW w:w="10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3238"/>
        <w:gridCol w:w="2126"/>
        <w:gridCol w:w="1312"/>
        <w:gridCol w:w="847"/>
        <w:gridCol w:w="1526"/>
        <w:gridCol w:w="851"/>
      </w:tblGrid>
      <w:tr w:rsidR="0090373E" w:rsidRPr="00391CB0" w:rsidTr="009868FA">
        <w:tc>
          <w:tcPr>
            <w:tcW w:w="384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lastRenderedPageBreak/>
              <w:t>Predmet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/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nastavnik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Šifra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predmeta</w:t>
            </w:r>
            <w:proofErr w:type="spellEnd"/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Semestar</w:t>
            </w:r>
            <w:proofErr w:type="spellEnd"/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3295B"/>
              </w:rPr>
            </w:pPr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ESPB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Predavanja</w:t>
            </w:r>
            <w:proofErr w:type="spellEnd"/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Vežbe</w:t>
            </w:r>
            <w:proofErr w:type="spellEnd"/>
          </w:p>
        </w:tc>
      </w:tr>
      <w:tr w:rsidR="0090373E" w:rsidRPr="00391CB0" w:rsidTr="009868FA">
        <w:tc>
          <w:tcPr>
            <w:tcW w:w="1050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Prva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godina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Mikroekonomija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Hasan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Hanić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Božo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Drašković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1MIEK1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3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Finansijska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matematika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Ivana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Simeunović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1FIMA1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868FA" w:rsidP="009868FA">
            <w:pPr>
              <w:spacing w:after="0" w:line="240" w:lineRule="auto"/>
              <w:ind w:right="492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 xml:space="preserve">        </w:t>
            </w:r>
            <w:r w:rsidR="0090373E"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3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3.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Osnove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menadžmenta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Zvonko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Brnjas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1OSME1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Poslovno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pravo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Predrag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Dedeić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1POPR1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5.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Engleski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jezik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1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Sanela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Šipragić-Đokić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1ENGJ1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5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Makroekonomija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Zoran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Grubišić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1MAEK2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9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Finansijsko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računovodstvo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Gordana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Vukelić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Zoran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Đerković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1FIRA2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9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8.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Finansijska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statistika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Hasan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Hanić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1FIST2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9.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Engleski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jezik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2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Sanela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Šipragić-Đokić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1ENGJ2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5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1050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Druga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godina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   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  <w:t>   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Monetarna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ekonomija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Mališa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Đukić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1MOEK3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III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3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Bankarstvo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Branko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Živanović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1BANK3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III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3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3.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Principi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marketinga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Hasan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Hanić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1PRMA3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III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Informacioni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sistemi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Hasan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Hanić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1INSI3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III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5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5.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Engleski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jezik3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Sanela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Šipragić-Đokić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1ENGJ3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III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5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Javne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finansije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Mališa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Đukić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1JAFI4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3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Korporativne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finansije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Zoran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Grubišić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1KOFI4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8.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Finansijsko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pravo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Predrag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Dedeić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1FIPR4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5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9.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Strategijski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menadžment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Zvonko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Brnjas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1STME4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3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10.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Engleski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jezik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4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Sanela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Šipragić-Đokić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1ENGJ4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IV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5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1050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Treća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godina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 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Modul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BANKARSTVO, OSIGURANJE I FINANSIJE</w:t>
            </w: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  <w:t>     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Finansijska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 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tržišta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lastRenderedPageBreak/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Ismail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Musabegović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Dejan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Erić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lastRenderedPageBreak/>
              <w:t>1FITR5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lastRenderedPageBreak/>
              <w:t>2.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Upravljanje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rizicima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Periša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Ivanović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1UPRI5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3.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Stručna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praksa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1STRP5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-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4.</w:t>
            </w:r>
          </w:p>
        </w:tc>
        <w:tc>
          <w:tcPr>
            <w:tcW w:w="990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IZBORNI BLOK 1     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5.</w:t>
            </w:r>
          </w:p>
        </w:tc>
        <w:tc>
          <w:tcPr>
            <w:tcW w:w="990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Biraju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se 2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od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4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predmeta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>     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Engleski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jezik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5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Sanela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Šipragić-Đokić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1ENGJ5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Menadžment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ljudskih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resursa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Živka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Pržulj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1MLJR5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Preduzetništvo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Svetislav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Paunović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1PRED5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Međunarodne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poslovne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finansije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Mališa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Đukić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Zoran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Grubišić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1MPFI5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Osiguranje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Ivana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Simeunović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1OSIG6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IZBORNI BLOK 2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8.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Biraju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se 2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od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4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predmeta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Aktuarska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matematika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Ivana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Simeunović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1AKMA6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Bankarsko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poslovanje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Branko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Živanović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1BAPO6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Investicije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u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hartije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od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vrednosti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Zoran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Grubišić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1INHV6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Berzansko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poslovanje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Ismail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Musabegović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1BEPO6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9.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Završni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rad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-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10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-</w:t>
            </w:r>
          </w:p>
        </w:tc>
      </w:tr>
      <w:tr w:rsidR="0090373E" w:rsidRPr="00391CB0" w:rsidTr="009868FA">
        <w:tc>
          <w:tcPr>
            <w:tcW w:w="1050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Treća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godina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 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Modul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FINANSIJE I RAČUNOVODSTVO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  <w:t>      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Upravljačko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računovodstvo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Gordana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Vukelić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1UPRA5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Bankarsko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računovodstvo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Gordana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Vukelić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1BARA5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3.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Stručna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praksa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1SPFI5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-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4.</w:t>
            </w:r>
          </w:p>
        </w:tc>
        <w:tc>
          <w:tcPr>
            <w:tcW w:w="990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IZBORNI BLOK 1</w:t>
            </w:r>
            <w:r w:rsidRPr="00391CB0">
              <w:rPr>
                <w:rFonts w:ascii="Arial" w:eastAsia="Times New Roman" w:hAnsi="Arial" w:cs="Arial"/>
                <w:color w:val="13295B"/>
              </w:rPr>
              <w:t>     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5.</w:t>
            </w:r>
          </w:p>
        </w:tc>
        <w:tc>
          <w:tcPr>
            <w:tcW w:w="990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Biraju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se 2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od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4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predmeta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     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Engleski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jezik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5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Sanela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Šipragić-Đokić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1ENGJ6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Finansijska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tržišta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Mališa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Đukić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1FITR6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Upravljanje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rizicima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Periša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Ivanović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1UPRI6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Preduzetništvo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lastRenderedPageBreak/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Svetislav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Paunović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lastRenderedPageBreak/>
              <w:t>1PRED6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lastRenderedPageBreak/>
              <w:t>6.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Računovodstvo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troškova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Gordana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Vukelić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1RATR6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6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IZBORNI BLOK 2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8.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Biraju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se 2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od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4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predmeta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Finansijsko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izveštavanje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Gordana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Vukelić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1FINI6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Revizija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Gordana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Vukelić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1REVI6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Investicije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u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hartije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od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vrednosti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Zoran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Grubišić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1INHV7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 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Berzansko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poslovanje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br/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dr</w:t>
            </w:r>
            <w:proofErr w:type="spellEnd"/>
            <w:r w:rsidRPr="00391CB0">
              <w:rPr>
                <w:rFonts w:ascii="Arial" w:eastAsia="Times New Roman" w:hAnsi="Arial" w:cs="Arial"/>
                <w:color w:val="13295B"/>
              </w:rPr>
              <w:t xml:space="preserve"> Ismail </w:t>
            </w:r>
            <w:proofErr w:type="spellStart"/>
            <w:r w:rsidRPr="00391CB0">
              <w:rPr>
                <w:rFonts w:ascii="Arial" w:eastAsia="Times New Roman" w:hAnsi="Arial" w:cs="Arial"/>
                <w:color w:val="13295B"/>
              </w:rPr>
              <w:t>Musabegović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1BEPO7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7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2</w:t>
            </w:r>
          </w:p>
        </w:tc>
      </w:tr>
      <w:tr w:rsidR="0090373E" w:rsidRPr="00391CB0" w:rsidTr="009868FA">
        <w:tc>
          <w:tcPr>
            <w:tcW w:w="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9.</w:t>
            </w:r>
          </w:p>
        </w:tc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rPr>
                <w:rFonts w:ascii="Arial" w:eastAsia="Times New Roman" w:hAnsi="Arial" w:cs="Arial"/>
                <w:color w:val="13295B"/>
              </w:rPr>
            </w:pP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Završni</w:t>
            </w:r>
            <w:proofErr w:type="spellEnd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 xml:space="preserve"> </w:t>
            </w:r>
            <w:proofErr w:type="spellStart"/>
            <w:r w:rsidRPr="00391CB0">
              <w:rPr>
                <w:rFonts w:ascii="Arial" w:eastAsia="Times New Roman" w:hAnsi="Arial" w:cs="Arial"/>
                <w:b/>
                <w:bCs/>
                <w:color w:val="13295B"/>
              </w:rPr>
              <w:t>rad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-</w:t>
            </w:r>
          </w:p>
        </w:tc>
        <w:tc>
          <w:tcPr>
            <w:tcW w:w="1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VI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-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73E" w:rsidRPr="00391CB0" w:rsidRDefault="0090373E" w:rsidP="0098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3295B"/>
              </w:rPr>
            </w:pPr>
            <w:r w:rsidRPr="00391CB0">
              <w:rPr>
                <w:rFonts w:ascii="Arial" w:eastAsia="Times New Roman" w:hAnsi="Arial" w:cs="Arial"/>
                <w:color w:val="13295B"/>
              </w:rPr>
              <w:t>-</w:t>
            </w:r>
          </w:p>
        </w:tc>
      </w:tr>
    </w:tbl>
    <w:p w:rsidR="00753B02" w:rsidRPr="00753B02" w:rsidRDefault="00753B02" w:rsidP="00753B02">
      <w:pPr>
        <w:jc w:val="both"/>
      </w:pPr>
    </w:p>
    <w:p w:rsidR="00753B02" w:rsidRPr="00753B02" w:rsidRDefault="00753B02" w:rsidP="00753B02">
      <w:pPr>
        <w:jc w:val="both"/>
      </w:pPr>
    </w:p>
    <w:p w:rsidR="00753B02" w:rsidRPr="00753B02" w:rsidRDefault="00753B02" w:rsidP="00753B02">
      <w:pPr>
        <w:jc w:val="both"/>
      </w:pPr>
    </w:p>
    <w:p w:rsidR="00753B02" w:rsidRDefault="00753B02" w:rsidP="00753B02">
      <w:pPr>
        <w:jc w:val="both"/>
      </w:pPr>
    </w:p>
    <w:p w:rsidR="00753B02" w:rsidRDefault="00753B02" w:rsidP="00753B02">
      <w:pPr>
        <w:jc w:val="both"/>
      </w:pPr>
    </w:p>
    <w:p w:rsidR="00753B02" w:rsidRDefault="00753B02" w:rsidP="00753B02">
      <w:pPr>
        <w:jc w:val="both"/>
      </w:pPr>
    </w:p>
    <w:p w:rsidR="00753B02" w:rsidRPr="00753B02" w:rsidRDefault="00753B02" w:rsidP="00753B02">
      <w:pPr>
        <w:jc w:val="both"/>
      </w:pPr>
    </w:p>
    <w:sectPr w:rsidR="00753B02" w:rsidRPr="00753B02" w:rsidSect="009868FA"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F2F"/>
    <w:multiLevelType w:val="multilevel"/>
    <w:tmpl w:val="583E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C715E"/>
    <w:multiLevelType w:val="multilevel"/>
    <w:tmpl w:val="E436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F064A"/>
    <w:multiLevelType w:val="multilevel"/>
    <w:tmpl w:val="C88A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D6EE6"/>
    <w:multiLevelType w:val="multilevel"/>
    <w:tmpl w:val="6150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D222C"/>
    <w:multiLevelType w:val="multilevel"/>
    <w:tmpl w:val="3162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64AE3"/>
    <w:multiLevelType w:val="multilevel"/>
    <w:tmpl w:val="3BBA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25005E"/>
    <w:multiLevelType w:val="multilevel"/>
    <w:tmpl w:val="823C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53B02"/>
    <w:rsid w:val="000A6ACA"/>
    <w:rsid w:val="00193325"/>
    <w:rsid w:val="001B5AAE"/>
    <w:rsid w:val="002145B9"/>
    <w:rsid w:val="002A32E0"/>
    <w:rsid w:val="00373AB7"/>
    <w:rsid w:val="00391CB0"/>
    <w:rsid w:val="00496CEB"/>
    <w:rsid w:val="0069373C"/>
    <w:rsid w:val="00753B02"/>
    <w:rsid w:val="0090373E"/>
    <w:rsid w:val="009670EB"/>
    <w:rsid w:val="009868FA"/>
    <w:rsid w:val="00B2127D"/>
    <w:rsid w:val="00D41D90"/>
    <w:rsid w:val="00DB524B"/>
    <w:rsid w:val="00F35402"/>
    <w:rsid w:val="00F8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25"/>
  </w:style>
  <w:style w:type="paragraph" w:styleId="Heading1">
    <w:name w:val="heading 1"/>
    <w:basedOn w:val="Normal"/>
    <w:next w:val="Normal"/>
    <w:link w:val="Heading1Char"/>
    <w:qFormat/>
    <w:rsid w:val="001B5AAE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1B5AAE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pacing w:val="-6"/>
      <w:szCs w:val="24"/>
    </w:rPr>
  </w:style>
  <w:style w:type="paragraph" w:styleId="Heading3">
    <w:name w:val="heading 3"/>
    <w:basedOn w:val="Normal"/>
    <w:next w:val="Normal"/>
    <w:link w:val="Heading3Char"/>
    <w:qFormat/>
    <w:rsid w:val="001B5AAE"/>
    <w:pPr>
      <w:keepNext/>
      <w:spacing w:after="0" w:line="240" w:lineRule="auto"/>
      <w:jc w:val="center"/>
      <w:outlineLvl w:val="2"/>
    </w:pPr>
    <w:rPr>
      <w:rFonts w:ascii="Verdana" w:eastAsia="Times New Roman" w:hAnsi="Verdana" w:cs="Times New Roman"/>
      <w:b/>
      <w:bCs/>
      <w:spacing w:val="-6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3B02"/>
    <w:rPr>
      <w:b/>
      <w:bCs/>
    </w:rPr>
  </w:style>
  <w:style w:type="character" w:customStyle="1" w:styleId="apple-converted-space">
    <w:name w:val="apple-converted-space"/>
    <w:basedOn w:val="DefaultParagraphFont"/>
    <w:rsid w:val="00753B02"/>
  </w:style>
  <w:style w:type="character" w:styleId="Hyperlink">
    <w:name w:val="Hyperlink"/>
    <w:basedOn w:val="DefaultParagraphFont"/>
    <w:uiPriority w:val="99"/>
    <w:unhideWhenUsed/>
    <w:rsid w:val="009037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B5AAE"/>
    <w:rPr>
      <w:rFonts w:ascii="Verdana" w:eastAsia="Times New Roman" w:hAnsi="Verdana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B5AAE"/>
    <w:rPr>
      <w:rFonts w:ascii="Verdana" w:eastAsia="Times New Roman" w:hAnsi="Verdana" w:cs="Times New Roman"/>
      <w:b/>
      <w:bCs/>
      <w:spacing w:val="-6"/>
      <w:szCs w:val="24"/>
    </w:rPr>
  </w:style>
  <w:style w:type="character" w:customStyle="1" w:styleId="Heading3Char">
    <w:name w:val="Heading 3 Char"/>
    <w:basedOn w:val="DefaultParagraphFont"/>
    <w:link w:val="Heading3"/>
    <w:rsid w:val="001B5AAE"/>
    <w:rPr>
      <w:rFonts w:ascii="Verdana" w:eastAsia="Times New Roman" w:hAnsi="Verdana" w:cs="Times New Roman"/>
      <w:b/>
      <w:bCs/>
      <w:spacing w:val="-6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566">
          <w:marLeft w:val="0"/>
          <w:marRight w:val="0"/>
          <w:marTop w:val="0"/>
          <w:marBottom w:val="0"/>
          <w:divBdr>
            <w:top w:val="single" w:sz="6" w:space="0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167596">
          <w:marLeft w:val="0"/>
          <w:marRight w:val="0"/>
          <w:marTop w:val="0"/>
          <w:marBottom w:val="0"/>
          <w:divBdr>
            <w:top w:val="single" w:sz="6" w:space="0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a.edu.rs/osnovne-studij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Šironja</dc:creator>
  <cp:keywords/>
  <dc:description/>
  <cp:lastModifiedBy>Nada Šironja</cp:lastModifiedBy>
  <cp:revision>13</cp:revision>
  <dcterms:created xsi:type="dcterms:W3CDTF">2016-06-22T09:54:00Z</dcterms:created>
  <dcterms:modified xsi:type="dcterms:W3CDTF">2016-08-31T11:34:00Z</dcterms:modified>
</cp:coreProperties>
</file>